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4E" w:rsidRPr="007231A0" w:rsidRDefault="00DA264E" w:rsidP="00DA264E">
      <w:pPr>
        <w:pStyle w:val="ConsPlusNormal"/>
        <w:ind w:left="4395"/>
        <w:jc w:val="center"/>
        <w:rPr>
          <w:b w:val="0"/>
          <w:i w:val="0"/>
          <w:sz w:val="24"/>
          <w:szCs w:val="24"/>
        </w:rPr>
      </w:pPr>
      <w:r w:rsidRPr="007231A0">
        <w:rPr>
          <w:b w:val="0"/>
          <w:i w:val="0"/>
          <w:sz w:val="24"/>
          <w:szCs w:val="24"/>
        </w:rPr>
        <w:t>Приложение 2</w:t>
      </w:r>
    </w:p>
    <w:p w:rsidR="00DA264E" w:rsidRPr="007231A0" w:rsidRDefault="00DA264E" w:rsidP="00DA264E">
      <w:pPr>
        <w:pStyle w:val="ConsPlusNormal"/>
        <w:ind w:left="4395"/>
        <w:jc w:val="both"/>
        <w:rPr>
          <w:i w:val="0"/>
        </w:rPr>
      </w:pPr>
      <w:r w:rsidRPr="006A1A15">
        <w:rPr>
          <w:b w:val="0"/>
          <w:i w:val="0"/>
          <w:sz w:val="24"/>
          <w:szCs w:val="24"/>
        </w:rPr>
        <w:t>к Порядку применения бюджетной классификации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Российской Федерации в части, относящейся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 бюджету муниципального образования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«</w:t>
      </w:r>
      <w:r>
        <w:rPr>
          <w:b w:val="0"/>
          <w:i w:val="0"/>
          <w:sz w:val="24"/>
          <w:szCs w:val="24"/>
        </w:rPr>
        <w:t>Котельское</w:t>
      </w:r>
      <w:r w:rsidRPr="006A1A15">
        <w:rPr>
          <w:b w:val="0"/>
          <w:i w:val="0"/>
          <w:sz w:val="24"/>
          <w:szCs w:val="24"/>
        </w:rPr>
        <w:t xml:space="preserve"> сельское поселение»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Кингисеппск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муниципальн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район</w:t>
      </w:r>
      <w:r>
        <w:rPr>
          <w:b w:val="0"/>
          <w:i w:val="0"/>
          <w:sz w:val="24"/>
          <w:szCs w:val="24"/>
        </w:rPr>
        <w:t xml:space="preserve">а </w:t>
      </w:r>
      <w:r w:rsidRPr="006A1A15">
        <w:rPr>
          <w:b w:val="0"/>
          <w:i w:val="0"/>
          <w:sz w:val="24"/>
          <w:szCs w:val="24"/>
        </w:rPr>
        <w:t>Ленинградской области</w:t>
      </w:r>
      <w:r>
        <w:rPr>
          <w:b w:val="0"/>
          <w:i w:val="0"/>
          <w:sz w:val="24"/>
          <w:szCs w:val="24"/>
        </w:rPr>
        <w:t xml:space="preserve">, их структуру и принципы назначения, применения дополнительных кодов бюджетной классификации утвержденному приказом комитета финансов от  </w:t>
      </w:r>
      <w:r w:rsidR="00EB5DA7">
        <w:rPr>
          <w:b w:val="0"/>
          <w:i w:val="0"/>
          <w:sz w:val="24"/>
          <w:szCs w:val="24"/>
        </w:rPr>
        <w:t>01.11.2019</w:t>
      </w:r>
      <w:r>
        <w:rPr>
          <w:b w:val="0"/>
          <w:i w:val="0"/>
          <w:sz w:val="24"/>
          <w:szCs w:val="24"/>
        </w:rPr>
        <w:t xml:space="preserve">   № </w:t>
      </w:r>
      <w:r w:rsidR="00EB5DA7">
        <w:rPr>
          <w:b w:val="0"/>
          <w:i w:val="0"/>
          <w:sz w:val="24"/>
          <w:szCs w:val="24"/>
        </w:rPr>
        <w:t>87</w:t>
      </w:r>
      <w:r>
        <w:rPr>
          <w:b w:val="0"/>
          <w:i w:val="0"/>
          <w:sz w:val="24"/>
          <w:szCs w:val="24"/>
        </w:rPr>
        <w:t xml:space="preserve"> </w:t>
      </w:r>
    </w:p>
    <w:p w:rsidR="00DA264E" w:rsidRPr="007231A0" w:rsidRDefault="00DA264E" w:rsidP="00DA264E">
      <w:pPr>
        <w:pStyle w:val="ConsPlusNormal"/>
        <w:ind w:left="709"/>
        <w:jc w:val="right"/>
        <w:rPr>
          <w:b w:val="0"/>
          <w:i w:val="0"/>
          <w:sz w:val="24"/>
          <w:szCs w:val="24"/>
        </w:rPr>
      </w:pPr>
    </w:p>
    <w:p w:rsidR="00DA264E" w:rsidRDefault="00DA264E" w:rsidP="00DA264E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64E" w:rsidRDefault="00DA264E" w:rsidP="00DA264E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A0">
        <w:rPr>
          <w:rFonts w:ascii="Times New Roman" w:hAnsi="Times New Roman" w:cs="Times New Roman"/>
          <w:b/>
          <w:sz w:val="28"/>
          <w:szCs w:val="28"/>
        </w:rPr>
        <w:t>Дополнительные функциональные коды</w:t>
      </w:r>
    </w:p>
    <w:p w:rsidR="00DA264E" w:rsidRDefault="00DA264E" w:rsidP="00DA264E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64E" w:rsidRPr="007231A0" w:rsidRDefault="00DA264E" w:rsidP="00DA264E">
      <w:pPr>
        <w:widowControl/>
        <w:ind w:firstLine="540"/>
        <w:jc w:val="center"/>
        <w:rPr>
          <w:b/>
          <w:i/>
        </w:rPr>
      </w:pPr>
    </w:p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7386"/>
        <w:gridCol w:w="1843"/>
      </w:tblGrid>
      <w:tr w:rsidR="00DA264E" w:rsidRPr="007231A0" w:rsidTr="008C0566">
        <w:trPr>
          <w:trHeight w:val="390"/>
        </w:trPr>
        <w:tc>
          <w:tcPr>
            <w:tcW w:w="7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Доп. ФК</w:t>
            </w:r>
          </w:p>
        </w:tc>
      </w:tr>
      <w:tr w:rsidR="00DA264E" w:rsidRPr="007231A0" w:rsidTr="008C0566">
        <w:trPr>
          <w:trHeight w:val="64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Расходы за счёт средств бюджета МО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Котельское</w:t>
            </w: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сельское поселение»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</w:tr>
      <w:tr w:rsidR="00DA264E" w:rsidRPr="007231A0" w:rsidTr="008C0566">
        <w:trPr>
          <w:trHeight w:val="60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Расходы за счёт средств бюджета МО «Кингисеппский муниципальный район»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001</w:t>
            </w:r>
          </w:p>
        </w:tc>
      </w:tr>
      <w:tr w:rsidR="00DA264E" w:rsidRPr="007231A0" w:rsidTr="008C0566">
        <w:trPr>
          <w:trHeight w:val="47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 xml:space="preserve">Расходы за счёт целевых средств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004</w:t>
            </w:r>
          </w:p>
        </w:tc>
      </w:tr>
      <w:tr w:rsidR="00DA264E" w:rsidRPr="007231A0" w:rsidTr="008C0566">
        <w:trPr>
          <w:trHeight w:val="541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Расходы за счёт остатков прошлых лет («Дорожный фонд»)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005</w:t>
            </w:r>
          </w:p>
        </w:tc>
      </w:tr>
      <w:tr w:rsidR="00DA264E" w:rsidRPr="007231A0" w:rsidTr="008C0566">
        <w:trPr>
          <w:trHeight w:val="421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Расходы за счёт целевых средств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006</w:t>
            </w:r>
          </w:p>
        </w:tc>
      </w:tr>
      <w:tr w:rsidR="00DA264E" w:rsidRPr="007231A0" w:rsidTr="008C0566">
        <w:trPr>
          <w:trHeight w:val="83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 xml:space="preserve">Расходы за счёт субвенций, субсидий и иных  межбюджетных трансфертов  из бюджета Ленинградской области прошлых лет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007</w:t>
            </w:r>
          </w:p>
        </w:tc>
      </w:tr>
      <w:tr w:rsidR="00DA264E" w:rsidRPr="007231A0" w:rsidTr="008C0566">
        <w:trPr>
          <w:trHeight w:val="70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permStart w:id="45507009" w:edGrp="everyone"/>
            <w:permEnd w:id="45507009"/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Расходы за счёт межбюджетных трансфертов, предоставляемых из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141</w:t>
            </w:r>
          </w:p>
        </w:tc>
      </w:tr>
      <w:tr w:rsidR="00DA264E" w:rsidRPr="007231A0" w:rsidTr="008C0566">
        <w:trPr>
          <w:trHeight w:val="69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Расходы за счёт межбюджетных трансфертов, предоставляемых из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64E" w:rsidRPr="007231A0" w:rsidRDefault="00DA264E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142</w:t>
            </w:r>
          </w:p>
        </w:tc>
      </w:tr>
    </w:tbl>
    <w:p w:rsidR="00DA264E" w:rsidRDefault="00DA264E" w:rsidP="00DA264E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DA264E" w:rsidRDefault="00DA264E" w:rsidP="00DA264E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DA264E" w:rsidRDefault="00DA264E" w:rsidP="00DA264E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DA264E" w:rsidRDefault="00DA264E" w:rsidP="00DA264E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DA264E" w:rsidRDefault="00DA264E" w:rsidP="00DA264E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DA264E" w:rsidRDefault="00DA264E" w:rsidP="00DA264E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DA264E" w:rsidRDefault="00DA264E" w:rsidP="00DA264E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67115F" w:rsidRDefault="00D221CA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xuYltV5NdBKUbCNJM4KJfdqVDA=" w:salt="QmxiX8b81ZT4+H7oT1usk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4E"/>
    <w:rsid w:val="001A0EA2"/>
    <w:rsid w:val="00CD6E0E"/>
    <w:rsid w:val="00D221CA"/>
    <w:rsid w:val="00DA264E"/>
    <w:rsid w:val="00EB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26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26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2020-01-14T13:05:00Z</cp:lastPrinted>
  <dcterms:created xsi:type="dcterms:W3CDTF">2019-11-07T09:07:00Z</dcterms:created>
  <dcterms:modified xsi:type="dcterms:W3CDTF">2020-01-14T13:05:00Z</dcterms:modified>
</cp:coreProperties>
</file>